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8EF550" w14:textId="77777777" w:rsidR="003D47DB" w:rsidRDefault="003D47DB" w:rsidP="00CA790F"/>
    <w:p w14:paraId="161321DF" w14:textId="77777777" w:rsidR="003D47DB" w:rsidRDefault="003D47DB"/>
    <w:p w14:paraId="68939D9D" w14:textId="77777777" w:rsidR="003D47DB" w:rsidRDefault="003D47DB"/>
    <w:p w14:paraId="1CC14B02" w14:textId="77777777" w:rsidR="003D47DB" w:rsidRDefault="003D47DB"/>
    <w:p w14:paraId="1B9443B0" w14:textId="77777777" w:rsidR="003D47DB" w:rsidRDefault="003D47DB"/>
    <w:p w14:paraId="5F64D1A7" w14:textId="77777777" w:rsidR="003D47DB" w:rsidRDefault="003D47DB"/>
    <w:p w14:paraId="5BE816C4" w14:textId="77777777" w:rsidR="003D47DB" w:rsidRDefault="003D47DB"/>
    <w:p w14:paraId="2BBC76DD" w14:textId="77777777" w:rsidR="003D47DB" w:rsidRDefault="003D47DB"/>
    <w:p w14:paraId="60897F46" w14:textId="77777777" w:rsidR="003D47DB" w:rsidRDefault="003D47DB" w:rsidP="003D47DB">
      <w:pPr>
        <w:ind w:firstLine="0"/>
        <w:jc w:val="center"/>
      </w:pPr>
    </w:p>
    <w:p w14:paraId="7C9D536B" w14:textId="7716C935" w:rsidR="003D47DB" w:rsidRPr="00CA790F" w:rsidRDefault="00B53741" w:rsidP="00CA790F">
      <w:pPr>
        <w:ind w:firstLine="0"/>
        <w:jc w:val="center"/>
        <w:rPr>
          <w:bCs/>
        </w:rPr>
      </w:pPr>
      <w:r w:rsidRPr="00CA790F">
        <w:rPr>
          <w:bCs/>
        </w:rPr>
        <w:t>Religious intervention in work as a quantitative analyst</w:t>
      </w:r>
    </w:p>
    <w:p w14:paraId="63448F7A" w14:textId="77777777" w:rsidR="00C4122C" w:rsidRDefault="00B53741" w:rsidP="00C4122C">
      <w:pPr>
        <w:ind w:firstLine="0"/>
        <w:jc w:val="center"/>
      </w:pPr>
      <w:r>
        <w:t>Student’s Name</w:t>
      </w:r>
    </w:p>
    <w:p w14:paraId="58411BFA" w14:textId="77777777" w:rsidR="00C4122C" w:rsidRDefault="00B53741" w:rsidP="00C4122C">
      <w:pPr>
        <w:ind w:firstLine="0"/>
        <w:jc w:val="center"/>
      </w:pPr>
      <w:r>
        <w:t>Institutional Affiliation</w:t>
      </w:r>
    </w:p>
    <w:p w14:paraId="54DB2BCC" w14:textId="77777777" w:rsidR="00C4122C" w:rsidRDefault="00B53741" w:rsidP="00C4122C">
      <w:pPr>
        <w:ind w:firstLine="0"/>
        <w:jc w:val="center"/>
      </w:pPr>
      <w:r>
        <w:t>Course Name and Number</w:t>
      </w:r>
    </w:p>
    <w:p w14:paraId="772C131D" w14:textId="77777777" w:rsidR="00C4122C" w:rsidRDefault="00B53741" w:rsidP="00C4122C">
      <w:pPr>
        <w:ind w:firstLine="0"/>
        <w:jc w:val="center"/>
      </w:pPr>
      <w:r>
        <w:t>Instructor’s Name</w:t>
      </w:r>
    </w:p>
    <w:p w14:paraId="325384AB" w14:textId="70E62FDA" w:rsidR="00C4122C" w:rsidRDefault="00B53741" w:rsidP="00C4122C">
      <w:pPr>
        <w:ind w:firstLine="0"/>
        <w:jc w:val="center"/>
      </w:pPr>
      <w:r>
        <w:t>Assignment Due Date</w:t>
      </w:r>
    </w:p>
    <w:p w14:paraId="7347B054" w14:textId="77777777" w:rsidR="003D47DB" w:rsidRDefault="003D47DB"/>
    <w:p w14:paraId="0027B036" w14:textId="77777777" w:rsidR="003D47DB" w:rsidRDefault="003D47DB"/>
    <w:p w14:paraId="45A264D4" w14:textId="77777777" w:rsidR="003D47DB" w:rsidRDefault="003D47DB"/>
    <w:p w14:paraId="79920399" w14:textId="77777777" w:rsidR="00CA790F" w:rsidRDefault="00CA790F">
      <w:bookmarkStart w:id="0" w:name="_GoBack"/>
      <w:bookmarkEnd w:id="0"/>
    </w:p>
    <w:p w14:paraId="47CBA287" w14:textId="77777777" w:rsidR="003D47DB" w:rsidRDefault="003D47DB"/>
    <w:p w14:paraId="75701CB3" w14:textId="77777777" w:rsidR="003D47DB" w:rsidRDefault="003D47DB"/>
    <w:p w14:paraId="403524BC" w14:textId="77777777" w:rsidR="003D47DB" w:rsidRDefault="003D47DB"/>
    <w:p w14:paraId="3AAC05F2" w14:textId="77777777" w:rsidR="003D47DB" w:rsidRDefault="003D47DB" w:rsidP="00C4122C">
      <w:pPr>
        <w:ind w:firstLine="0"/>
      </w:pPr>
    </w:p>
    <w:p w14:paraId="06DCDBCA" w14:textId="6819A3C1" w:rsidR="0011554C" w:rsidRPr="00CA790F" w:rsidRDefault="00B53741" w:rsidP="00CA790F">
      <w:pPr>
        <w:jc w:val="center"/>
        <w:rPr>
          <w:b/>
        </w:rPr>
      </w:pPr>
      <w:r w:rsidRPr="00CA790F">
        <w:rPr>
          <w:b/>
        </w:rPr>
        <w:lastRenderedPageBreak/>
        <w:t>Introduction</w:t>
      </w:r>
    </w:p>
    <w:p w14:paraId="15403DBC" w14:textId="1E3D5A9A" w:rsidR="002F5BC0" w:rsidRDefault="00B53741" w:rsidP="00CA790F">
      <w:pPr>
        <w:jc w:val="both"/>
      </w:pPr>
      <w:r>
        <w:t>A reflection on Keller’s</w:t>
      </w:r>
      <w:r>
        <w:t xml:space="preserve"> book deeply provides insights into God's counseling in problems one may face at work and religious insights. Realistic advice on Christian approaches to problems in career. Gospel-minded options in pursuit when one is faced with work problems and attitude</w:t>
      </w:r>
      <w:r>
        <w:t>s towards jobs are applicable as later expounded in the paper with reference on how to handle challenging tasks, possible problems we may face in performing a task, and ways which we may honor God altogether. Keller contends work as an essential part to in</w:t>
      </w:r>
      <w:r>
        <w:t>tegrate religious insights with significant divisions in the content being; work is good, work sometimes becomes frustrating after fall, and with religious intervention, redemption may occur from the frustration.</w:t>
      </w:r>
      <w:r w:rsidR="000E475E">
        <w:t xml:space="preserve"> Generally integrating vocational problems to Gospel</w:t>
      </w:r>
      <w:r w:rsidR="00C4122C">
        <w:t xml:space="preserve"> (Keller, 2012)</w:t>
      </w:r>
      <w:r w:rsidR="000E475E">
        <w:t>. Equipping workers with skills to handle job frustrations, with an approach centered towards religious intervention, is exhibited in Keller's book to completely fit in the jigsaw.</w:t>
      </w:r>
    </w:p>
    <w:p w14:paraId="42A89CFA" w14:textId="70BDBFA0" w:rsidR="000E475E" w:rsidRDefault="00B53741" w:rsidP="00CA790F">
      <w:pPr>
        <w:jc w:val="both"/>
      </w:pPr>
      <w:r w:rsidRPr="000E475E">
        <w:t>Proper mastery of quantitative analysis is backed up</w:t>
      </w:r>
      <w:r w:rsidRPr="000E475E">
        <w:t xml:space="preserve"> by essential skills, all for interpretation, thoroughness in scrutiny, and comprehension for more straightforward interpretation by the information user. Data sets serve efficiently in cases whereby they are professionally analyzed, which adds up as an ad</w:t>
      </w:r>
      <w:r w:rsidRPr="000E475E">
        <w:t>vantage for both the presenter and user. Quantitative data has the nature of being measurable, numerical, and objective</w:t>
      </w:r>
      <w:r w:rsidR="00C4122C">
        <w:t xml:space="preserve"> (Savela, 2018)</w:t>
      </w:r>
      <w:r w:rsidRPr="000E475E">
        <w:t>. Following the nature of the information, analytics seem to rely on statistical and mathematical skills in research objec</w:t>
      </w:r>
      <w:r w:rsidRPr="000E475E">
        <w:t>tively. Essential skills in the conductance of accurate quantitative analysis include statistics, mathematical evaluation, software applications, business strategy, and operation management. With the arsenal of skills, one may strongly produce compelling q</w:t>
      </w:r>
      <w:r w:rsidRPr="000E475E">
        <w:t>uantitative information for concrete statistical insights.</w:t>
      </w:r>
      <w:r>
        <w:t xml:space="preserve"> The significance of excellent mastery cannot be underestimated majorly when the focus lays </w:t>
      </w:r>
      <w:r w:rsidR="00C9127F">
        <w:t>finance and (STEM) math expanses.</w:t>
      </w:r>
    </w:p>
    <w:p w14:paraId="379B0B03" w14:textId="77777777" w:rsidR="00E15983" w:rsidRDefault="00B53741" w:rsidP="00CA790F">
      <w:pPr>
        <w:jc w:val="both"/>
      </w:pPr>
      <w:r>
        <w:lastRenderedPageBreak/>
        <w:t>With underlying comprehension on what quantitative analysis entails in t</w:t>
      </w:r>
      <w:r>
        <w:t xml:space="preserve">he previous paragraph, being numerical analysis, and </w:t>
      </w:r>
      <w:r w:rsidR="007C64DD">
        <w:t xml:space="preserve">having considerable skills in mind, the work needed in the provision of adequate and reliable results needs numbers. The work may be involved in terms of sourcing information necessary to make the analysis, being surveys, which may be conducted in person or online that may require a level of ethical application. Surveys may become a </w:t>
      </w:r>
      <w:r w:rsidR="00211547">
        <w:t>problem,</w:t>
      </w:r>
      <w:r w:rsidR="007C64DD">
        <w:t xml:space="preserve"> </w:t>
      </w:r>
      <w:r w:rsidR="00211547">
        <w:t>where</w:t>
      </w:r>
      <w:r w:rsidR="007C64DD">
        <w:t xml:space="preserve"> the sincerity of questions may be a challenge in performing one's task. </w:t>
      </w:r>
      <w:r w:rsidR="00211547">
        <w:t>Other methods such as observation in performing quantitative analysis may be biased in some cases, and one may be pushed in the provision of biased results due to several reasons. Whenever such problems are encountered in the performance of quantitative analysis, sincerity is an essential intervention in doing the work while honoring God, in addition to professional ethics</w:t>
      </w:r>
      <w:r>
        <w:t xml:space="preserve"> (Savela, 2018)</w:t>
      </w:r>
      <w:r w:rsidR="00211547">
        <w:t>.</w:t>
      </w:r>
      <w:r w:rsidR="00A80967">
        <w:t xml:space="preserve"> Research participants may also lie for several reasons, such as caring about </w:t>
      </w:r>
      <w:r w:rsidR="00290886">
        <w:t>appearances</w:t>
      </w:r>
      <w:r w:rsidR="00A80967">
        <w:t xml:space="preserve"> regarding demographics such as income, participant sensitivity such as questions regarding illegal activities, participants only want to help such as when answering the researcher wants to hear and greediness as </w:t>
      </w:r>
      <w:r w:rsidR="00290886">
        <w:t>human behavior, making participants</w:t>
      </w:r>
      <w:r w:rsidR="00A80967">
        <w:t xml:space="preserve"> may also shape information in their favor, </w:t>
      </w:r>
      <w:r w:rsidR="00290886">
        <w:t>posing as a challenge in the job.</w:t>
      </w:r>
    </w:p>
    <w:p w14:paraId="393AD9FB" w14:textId="5C0B4676" w:rsidR="00E15983" w:rsidRDefault="00B53741" w:rsidP="00CA790F">
      <w:pPr>
        <w:jc w:val="both"/>
      </w:pPr>
      <w:r>
        <w:t xml:space="preserve">Absoluteness is not significant for establishing how compelling the truth can be, considering qualitative data analysis. Information may be tainted in bias, </w:t>
      </w:r>
      <w:r w:rsidR="0012624B">
        <w:t xml:space="preserve">and keeping up to ethical and religious standards may be the way to honor God. Amongst the ways which we can honor God in the job is by working with </w:t>
      </w:r>
      <w:r w:rsidR="00D602A2">
        <w:t>enthusiasm</w:t>
      </w:r>
      <w:r w:rsidR="0012624B">
        <w:t>. Loving one's job and doing it wholeheartedly reduces the chances of having difficulties in times of problems, majorly when religious intervention is part</w:t>
      </w:r>
      <w:r w:rsidR="00C4122C">
        <w:t xml:space="preserve"> (Keller, 2012)</w:t>
      </w:r>
      <w:r w:rsidR="0012624B">
        <w:t xml:space="preserve">. Working hard is a way of honoring God, thus </w:t>
      </w:r>
      <w:r w:rsidR="00D602A2">
        <w:t>at all times, one may push themselves in the task of qualitative analysis, being that bias may occur, to expand and apply more profound knowledge in solving the bias.</w:t>
      </w:r>
    </w:p>
    <w:p w14:paraId="408AC9F7" w14:textId="026BA72B" w:rsidR="00E15983" w:rsidRPr="00CA790F" w:rsidRDefault="00B53741" w:rsidP="00CA790F">
      <w:pPr>
        <w:jc w:val="center"/>
        <w:rPr>
          <w:b/>
        </w:rPr>
      </w:pPr>
      <w:r w:rsidRPr="00CA790F">
        <w:rPr>
          <w:b/>
        </w:rPr>
        <w:lastRenderedPageBreak/>
        <w:t>Conclusion</w:t>
      </w:r>
    </w:p>
    <w:p w14:paraId="672B4D2C" w14:textId="21C93F36" w:rsidR="00C4122C" w:rsidRDefault="00B53741" w:rsidP="00CA790F">
      <w:pPr>
        <w:jc w:val="both"/>
      </w:pPr>
      <w:r>
        <w:t xml:space="preserve"> Integrity is another way in which one may honor God in </w:t>
      </w:r>
      <w:r>
        <w:t>his work, as working in good faith, avoiding dishonesty for results that are favorable to the one in the job, is ethical and in line with God’s way. Integration of the Gospel in work, is an exhibition of faith and God takes over in times of difficulty, and</w:t>
      </w:r>
      <w:r>
        <w:t xml:space="preserve"> Keller expounds work </w:t>
      </w:r>
      <w:r w:rsidR="003D47DB">
        <w:t>being good, frustrating at times the Gospel intervenes the frustration.</w:t>
      </w:r>
    </w:p>
    <w:p w14:paraId="035ED903" w14:textId="77777777" w:rsidR="00C4122C" w:rsidRDefault="00B53741" w:rsidP="00CA790F">
      <w:pPr>
        <w:jc w:val="both"/>
      </w:pPr>
      <w:r>
        <w:br w:type="page"/>
      </w:r>
    </w:p>
    <w:p w14:paraId="731F80C9" w14:textId="5D7075D5" w:rsidR="00290886" w:rsidRPr="00C4122C" w:rsidRDefault="00B53741" w:rsidP="00CA790F">
      <w:pPr>
        <w:ind w:firstLine="0"/>
        <w:jc w:val="center"/>
        <w:rPr>
          <w:b/>
          <w:bCs/>
        </w:rPr>
      </w:pPr>
      <w:r w:rsidRPr="00C4122C">
        <w:rPr>
          <w:b/>
          <w:bCs/>
        </w:rPr>
        <w:lastRenderedPageBreak/>
        <w:t>References</w:t>
      </w:r>
    </w:p>
    <w:p w14:paraId="27548A4F" w14:textId="7BF7DBC0" w:rsidR="00C4122C" w:rsidRDefault="00B53741" w:rsidP="00CA790F">
      <w:pPr>
        <w:ind w:left="720" w:hanging="720"/>
        <w:jc w:val="both"/>
      </w:pPr>
      <w:r w:rsidRPr="00C4122C">
        <w:t>Keller, T. (2012). Every good endeavour: Connecting your work to God's plan for the world. Hachette UK.</w:t>
      </w:r>
    </w:p>
    <w:p w14:paraId="6EB6619D" w14:textId="72CA8D6F" w:rsidR="00E15983" w:rsidRDefault="00B53741" w:rsidP="00CA790F">
      <w:pPr>
        <w:ind w:left="720" w:hanging="720"/>
        <w:jc w:val="both"/>
      </w:pPr>
      <w:r w:rsidRPr="00E15983">
        <w:t>Savela, T. (2018). The advantages and disadva</w:t>
      </w:r>
      <w:r w:rsidRPr="00E15983">
        <w:t>ntages of quantitative methods in schoolscape research. Linguistics and Education, 44, 31-44.</w:t>
      </w:r>
    </w:p>
    <w:sectPr w:rsidR="00E15983" w:rsidSect="00CA790F">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0E1C0C" w14:textId="77777777" w:rsidR="00B53741" w:rsidRDefault="00B53741">
      <w:pPr>
        <w:spacing w:line="240" w:lineRule="auto"/>
      </w:pPr>
      <w:r>
        <w:separator/>
      </w:r>
    </w:p>
  </w:endnote>
  <w:endnote w:type="continuationSeparator" w:id="0">
    <w:p w14:paraId="69EC39A9" w14:textId="77777777" w:rsidR="00B53741" w:rsidRDefault="00B537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CF441F" w14:textId="77777777" w:rsidR="00B53741" w:rsidRDefault="00B53741">
      <w:pPr>
        <w:spacing w:line="240" w:lineRule="auto"/>
      </w:pPr>
      <w:r>
        <w:separator/>
      </w:r>
    </w:p>
  </w:footnote>
  <w:footnote w:type="continuationSeparator" w:id="0">
    <w:p w14:paraId="1A439890" w14:textId="77777777" w:rsidR="00B53741" w:rsidRDefault="00B5374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ED5FBF" w14:textId="5A2C5709" w:rsidR="003D47DB" w:rsidRDefault="00CA790F" w:rsidP="00C4122C">
    <w:pPr>
      <w:pStyle w:val="Header"/>
      <w:ind w:firstLine="0"/>
    </w:pPr>
    <w:r>
      <w:t>RELIGIOUS INTERVENTION IN WORK</w:t>
    </w:r>
    <w:r w:rsidR="00B53741">
      <w:tab/>
    </w:r>
    <w:r w:rsidR="00B53741">
      <w:tab/>
    </w:r>
    <w:sdt>
      <w:sdtPr>
        <w:id w:val="88746452"/>
        <w:docPartObj>
          <w:docPartGallery w:val="Page Numbers (Top of Page)"/>
          <w:docPartUnique/>
        </w:docPartObj>
      </w:sdtPr>
      <w:sdtEndPr>
        <w:rPr>
          <w:noProof/>
        </w:rPr>
      </w:sdtEndPr>
      <w:sdtContent>
        <w:r w:rsidR="00B53741">
          <w:fldChar w:fldCharType="begin"/>
        </w:r>
        <w:r w:rsidR="00B53741">
          <w:instrText xml:space="preserve"> PAGE   \* MERGEFORMAT </w:instrText>
        </w:r>
        <w:r w:rsidR="00B53741">
          <w:fldChar w:fldCharType="separate"/>
        </w:r>
        <w:r>
          <w:rPr>
            <w:noProof/>
          </w:rPr>
          <w:t>4</w:t>
        </w:r>
        <w:r w:rsidR="00B53741">
          <w:rPr>
            <w:noProof/>
          </w:rPr>
          <w:fldChar w:fldCharType="end"/>
        </w:r>
      </w:sdtContent>
    </w:sdt>
  </w:p>
  <w:p w14:paraId="022842D7" w14:textId="032AA70D" w:rsidR="003D47DB" w:rsidRDefault="003D47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50C0A" w14:textId="6A527CFE" w:rsidR="00CA790F" w:rsidRPr="00CA790F" w:rsidRDefault="00CA790F" w:rsidP="00CA790F">
    <w:pPr>
      <w:pStyle w:val="Header"/>
      <w:ind w:firstLine="0"/>
    </w:pPr>
    <w:r>
      <w:rPr>
        <w:b/>
      </w:rPr>
      <w:t>R</w:t>
    </w:r>
    <w:r>
      <w:t xml:space="preserve">unning </w:t>
    </w:r>
    <w:r>
      <w:rPr>
        <w:b/>
      </w:rPr>
      <w:t>H</w:t>
    </w:r>
    <w:r>
      <w:t xml:space="preserve">ead: </w:t>
    </w:r>
    <w:r>
      <w:t>RELIGIOUS INTERVENTION IN WORK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182"/>
    <w:rsid w:val="000140C2"/>
    <w:rsid w:val="000E475E"/>
    <w:rsid w:val="0011554C"/>
    <w:rsid w:val="0012624B"/>
    <w:rsid w:val="00211547"/>
    <w:rsid w:val="00282612"/>
    <w:rsid w:val="00290886"/>
    <w:rsid w:val="002F5BC0"/>
    <w:rsid w:val="0034399F"/>
    <w:rsid w:val="003D47DB"/>
    <w:rsid w:val="00453568"/>
    <w:rsid w:val="007C5199"/>
    <w:rsid w:val="007C64DD"/>
    <w:rsid w:val="00974182"/>
    <w:rsid w:val="00A02493"/>
    <w:rsid w:val="00A23429"/>
    <w:rsid w:val="00A80967"/>
    <w:rsid w:val="00B53741"/>
    <w:rsid w:val="00BF0C52"/>
    <w:rsid w:val="00C4122C"/>
    <w:rsid w:val="00C9127F"/>
    <w:rsid w:val="00CA790F"/>
    <w:rsid w:val="00D602A2"/>
    <w:rsid w:val="00E15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F7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4"/>
        <w:szCs w:val="21"/>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47DB"/>
    <w:pPr>
      <w:tabs>
        <w:tab w:val="center" w:pos="4680"/>
        <w:tab w:val="right" w:pos="9360"/>
      </w:tabs>
      <w:spacing w:line="240" w:lineRule="auto"/>
    </w:pPr>
  </w:style>
  <w:style w:type="character" w:customStyle="1" w:styleId="HeaderChar">
    <w:name w:val="Header Char"/>
    <w:basedOn w:val="DefaultParagraphFont"/>
    <w:link w:val="Header"/>
    <w:uiPriority w:val="99"/>
    <w:rsid w:val="003D47DB"/>
  </w:style>
  <w:style w:type="paragraph" w:styleId="Footer">
    <w:name w:val="footer"/>
    <w:basedOn w:val="Normal"/>
    <w:link w:val="FooterChar"/>
    <w:uiPriority w:val="99"/>
    <w:unhideWhenUsed/>
    <w:rsid w:val="003D47DB"/>
    <w:pPr>
      <w:tabs>
        <w:tab w:val="center" w:pos="4680"/>
        <w:tab w:val="right" w:pos="9360"/>
      </w:tabs>
      <w:spacing w:line="240" w:lineRule="auto"/>
    </w:pPr>
  </w:style>
  <w:style w:type="character" w:customStyle="1" w:styleId="FooterChar">
    <w:name w:val="Footer Char"/>
    <w:basedOn w:val="DefaultParagraphFont"/>
    <w:link w:val="Footer"/>
    <w:uiPriority w:val="99"/>
    <w:rsid w:val="003D47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4"/>
        <w:szCs w:val="21"/>
        <w:lang w:val="en-US" w:eastAsia="en-US" w:bidi="ar-SA"/>
      </w:rPr>
    </w:rPrDefault>
    <w:pPrDefault>
      <w:pPr>
        <w:spacing w:line="480" w:lineRule="auto"/>
        <w:ind w:firstLine="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47DB"/>
    <w:pPr>
      <w:tabs>
        <w:tab w:val="center" w:pos="4680"/>
        <w:tab w:val="right" w:pos="9360"/>
      </w:tabs>
      <w:spacing w:line="240" w:lineRule="auto"/>
    </w:pPr>
  </w:style>
  <w:style w:type="character" w:customStyle="1" w:styleId="HeaderChar">
    <w:name w:val="Header Char"/>
    <w:basedOn w:val="DefaultParagraphFont"/>
    <w:link w:val="Header"/>
    <w:uiPriority w:val="99"/>
    <w:rsid w:val="003D47DB"/>
  </w:style>
  <w:style w:type="paragraph" w:styleId="Footer">
    <w:name w:val="footer"/>
    <w:basedOn w:val="Normal"/>
    <w:link w:val="FooterChar"/>
    <w:uiPriority w:val="99"/>
    <w:unhideWhenUsed/>
    <w:rsid w:val="003D47DB"/>
    <w:pPr>
      <w:tabs>
        <w:tab w:val="center" w:pos="4680"/>
        <w:tab w:val="right" w:pos="9360"/>
      </w:tabs>
      <w:spacing w:line="240" w:lineRule="auto"/>
    </w:pPr>
  </w:style>
  <w:style w:type="character" w:customStyle="1" w:styleId="FooterChar">
    <w:name w:val="Footer Char"/>
    <w:basedOn w:val="DefaultParagraphFont"/>
    <w:link w:val="Footer"/>
    <w:uiPriority w:val="99"/>
    <w:rsid w:val="003D4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5</Pages>
  <Words>733</Words>
  <Characters>4181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galvin mboya</dc:creator>
  <cp:lastModifiedBy>VINNLY CYBER</cp:lastModifiedBy>
  <cp:revision>2</cp:revision>
  <dcterms:created xsi:type="dcterms:W3CDTF">2021-08-01T09:18:00Z</dcterms:created>
  <dcterms:modified xsi:type="dcterms:W3CDTF">2021-08-01T16:15:00Z</dcterms:modified>
</cp:coreProperties>
</file>